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DRAF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SHROTON VILLAGE HALL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Reg. Charity No 279297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u w:val="single"/>
          <w:rtl w:val="0"/>
        </w:rPr>
        <w:t xml:space="preserve">ACCESSIBILITY CHECKLIST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b w:val="1"/>
          <w:sz w:val="26"/>
          <w:szCs w:val="26"/>
          <w:rtl w:val="0"/>
        </w:rPr>
        <w:t xml:space="preserve">Checkpoint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sz w:val="26"/>
          <w:szCs w:val="26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u w:val="single"/>
          <w:rtl w:val="0"/>
        </w:rPr>
        <w:t xml:space="preserve">A. Approaching and entering.</w:t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Can disabled people park near your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premises?</w:t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Yes-outside the hall, if space is available. Parking area can be coned off when necessary.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2.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Is the entrance easy to find from the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street or car park?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Yes-on the main road into village.</w:t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 - from the Church car park.</w:t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3.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Is the entrance wide enough for all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users?</w:t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</w:t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4.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Is the front door at street level? </w:t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 - front door-approached by ramp.</w:t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5.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Is the door easy to open?</w:t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 - doors open outwards, ramp accessible.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Back door - bifold doors open to ground level. Is also a fire door-opened from inside.</w:t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  <w:sz w:val="26"/>
          <w:szCs w:val="26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u w:val="single"/>
          <w:rtl w:val="0"/>
        </w:rPr>
        <w:t xml:space="preserve">B. Moving around</w:t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1.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Is it easy to get around the premises?</w:t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 - All main facilities-kitchen, hall and toilets on 1 level.</w:t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Front porch and courtyard area, all on one level.</w:t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Is signage clear?</w:t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</w:t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  <w:u w:val="singl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3.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Is the lighting as good as it could be?</w:t>
      </w:r>
      <w:r w:rsidDel="00000000" w:rsidR="00000000" w:rsidRPr="00000000">
        <w:rPr>
          <w:rFonts w:ascii="Comfortaa" w:cs="Comfortaa" w:eastAsia="Comfortaa" w:hAnsi="Comfortaa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4.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Are floors, walls, ceilings and doors</w:t>
      </w:r>
    </w:p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easily distinguishable?</w:t>
      </w:r>
    </w:p>
    <w:p w:rsidR="00000000" w:rsidDel="00000000" w:rsidP="00000000" w:rsidRDefault="00000000" w:rsidRPr="00000000" w14:paraId="0000002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Yes-all wooden in main hall, kitchen &amp; toilets white walls</w:t>
      </w:r>
    </w:p>
    <w:p w:rsidR="00000000" w:rsidDel="00000000" w:rsidP="00000000" w:rsidRDefault="00000000" w:rsidRPr="00000000" w14:paraId="0000002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and beige non-slip floor.</w:t>
      </w:r>
    </w:p>
    <w:p w:rsidR="00000000" w:rsidDel="00000000" w:rsidP="00000000" w:rsidRDefault="00000000" w:rsidRPr="00000000" w14:paraId="0000002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5.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Is the alarm system and procedure</w:t>
      </w:r>
    </w:p>
    <w:p w:rsidR="00000000" w:rsidDel="00000000" w:rsidP="00000000" w:rsidRDefault="00000000" w:rsidRPr="00000000" w14:paraId="0000002E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effective?</w:t>
      </w:r>
    </w:p>
    <w:p w:rsidR="00000000" w:rsidDel="00000000" w:rsidP="00000000" w:rsidRDefault="00000000" w:rsidRPr="00000000" w14:paraId="0000002F">
      <w:pPr>
        <w:rPr>
          <w:rFonts w:ascii="Comfortaa" w:cs="Comfortaa" w:eastAsia="Comfortaa" w:hAnsi="Comforta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Waiting for Fire service to come and access.</w:t>
      </w:r>
    </w:p>
    <w:p w:rsidR="00000000" w:rsidDel="00000000" w:rsidP="00000000" w:rsidRDefault="00000000" w:rsidRPr="00000000" w14:paraId="00000031">
      <w:pPr>
        <w:rPr>
          <w:rFonts w:ascii="Comfortaa" w:cs="Comfortaa" w:eastAsia="Comfortaa" w:hAnsi="Comforta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fortaa" w:cs="Comfortaa" w:eastAsia="Comfortaa" w:hAnsi="Comfortaa"/>
          <w:color w:val="0000ff"/>
          <w:sz w:val="16"/>
          <w:szCs w:val="16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16"/>
          <w:szCs w:val="16"/>
          <w:rtl w:val="0"/>
        </w:rPr>
        <w:t xml:space="preserve">Review AGM April Yearly.</w:t>
      </w:r>
    </w:p>
    <w:p w:rsidR="00000000" w:rsidDel="00000000" w:rsidP="00000000" w:rsidRDefault="00000000" w:rsidRPr="00000000" w14:paraId="00000033">
      <w:pPr>
        <w:rPr>
          <w:rFonts w:ascii="Comfortaa" w:cs="Comfortaa" w:eastAsia="Comfortaa" w:hAnsi="Comfortaa"/>
          <w:color w:val="0000ff"/>
          <w:sz w:val="16"/>
          <w:szCs w:val="16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16"/>
          <w:szCs w:val="16"/>
          <w:rtl w:val="0"/>
        </w:rPr>
        <w:t xml:space="preserve">SVH Accessibility Policy 2024</w:t>
      </w:r>
    </w:p>
    <w:p w:rsidR="00000000" w:rsidDel="00000000" w:rsidP="00000000" w:rsidRDefault="00000000" w:rsidRPr="00000000" w14:paraId="00000034">
      <w:pPr>
        <w:rPr>
          <w:rFonts w:ascii="Comfortaa" w:cs="Comfortaa" w:eastAsia="Comfortaa" w:hAnsi="Comfortaa"/>
          <w:b w:val="1"/>
          <w:sz w:val="26"/>
          <w:szCs w:val="26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6"/>
          <w:szCs w:val="26"/>
          <w:u w:val="single"/>
          <w:rtl w:val="0"/>
        </w:rPr>
        <w:t xml:space="preserve">C. Using facilities</w:t>
      </w:r>
    </w:p>
    <w:p w:rsidR="00000000" w:rsidDel="00000000" w:rsidP="00000000" w:rsidRDefault="00000000" w:rsidRPr="00000000" w14:paraId="00000035">
      <w:pPr>
        <w:rPr>
          <w:rFonts w:ascii="Comfortaa" w:cs="Comfortaa" w:eastAsia="Comfortaa" w:hAnsi="Comforta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Do your staff know how to serve</w:t>
      </w:r>
    </w:p>
    <w:p w:rsidR="00000000" w:rsidDel="00000000" w:rsidP="00000000" w:rsidRDefault="00000000" w:rsidRPr="00000000" w14:paraId="00000038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disabled customers effectively?</w:t>
      </w:r>
    </w:p>
    <w:p w:rsidR="00000000" w:rsidDel="00000000" w:rsidP="00000000" w:rsidRDefault="00000000" w:rsidRPr="00000000" w14:paraId="0000003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</w:t>
      </w:r>
    </w:p>
    <w:p w:rsidR="00000000" w:rsidDel="00000000" w:rsidP="00000000" w:rsidRDefault="00000000" w:rsidRPr="00000000" w14:paraId="0000003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2.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Can all customers access goods and</w:t>
      </w:r>
    </w:p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services?</w:t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.</w:t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3.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Is seating available if necessary?</w:t>
      </w:r>
    </w:p>
    <w:p w:rsidR="00000000" w:rsidDel="00000000" w:rsidP="00000000" w:rsidRDefault="00000000" w:rsidRPr="00000000" w14:paraId="0000004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</w:t>
      </w:r>
    </w:p>
    <w:p w:rsidR="00000000" w:rsidDel="00000000" w:rsidP="00000000" w:rsidRDefault="00000000" w:rsidRPr="00000000" w14:paraId="0000004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4.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If public WC facilities are necessary,</w:t>
      </w:r>
    </w:p>
    <w:p w:rsidR="00000000" w:rsidDel="00000000" w:rsidP="00000000" w:rsidRDefault="00000000" w:rsidRPr="00000000" w14:paraId="00000046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are they accessible to all?</w:t>
      </w:r>
    </w:p>
    <w:p w:rsidR="00000000" w:rsidDel="00000000" w:rsidP="00000000" w:rsidRDefault="00000000" w:rsidRPr="00000000" w14:paraId="0000004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Yes-1 disabled toilet.</w:t>
      </w:r>
    </w:p>
    <w:p w:rsidR="00000000" w:rsidDel="00000000" w:rsidP="00000000" w:rsidRDefault="00000000" w:rsidRPr="00000000" w14:paraId="0000004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5.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Are alternative facilities available if</w:t>
      </w:r>
    </w:p>
    <w:p w:rsidR="00000000" w:rsidDel="00000000" w:rsidP="00000000" w:rsidRDefault="00000000" w:rsidRPr="00000000" w14:paraId="0000004B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modifications cannot be made?</w:t>
      </w:r>
    </w:p>
    <w:p w:rsidR="00000000" w:rsidDel="00000000" w:rsidP="00000000" w:rsidRDefault="00000000" w:rsidRPr="00000000" w14:paraId="0000004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N/A</w:t>
      </w:r>
    </w:p>
    <w:p w:rsidR="00000000" w:rsidDel="00000000" w:rsidP="00000000" w:rsidRDefault="00000000" w:rsidRPr="00000000" w14:paraId="0000004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mfortaa" w:cs="Comfortaa" w:eastAsia="Comfortaa" w:hAnsi="Comfortaa"/>
          <w:color w:val="0000ff"/>
          <w:sz w:val="14"/>
          <w:szCs w:val="14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14"/>
          <w:szCs w:val="14"/>
          <w:rtl w:val="0"/>
        </w:rPr>
        <w:t xml:space="preserve">Review AGM April Yearly.</w:t>
      </w:r>
    </w:p>
    <w:p w:rsidR="00000000" w:rsidDel="00000000" w:rsidP="00000000" w:rsidRDefault="00000000" w:rsidRPr="00000000" w14:paraId="00000067">
      <w:pPr>
        <w:rPr>
          <w:rFonts w:ascii="Comfortaa" w:cs="Comfortaa" w:eastAsia="Comfortaa" w:hAnsi="Comfortaa"/>
          <w:color w:val="0000ff"/>
          <w:sz w:val="14"/>
          <w:szCs w:val="14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14"/>
          <w:szCs w:val="14"/>
          <w:rtl w:val="0"/>
        </w:rPr>
        <w:t xml:space="preserve">SVH Accessibility Policy 2024.</w:t>
      </w:r>
    </w:p>
    <w:p w:rsidR="00000000" w:rsidDel="00000000" w:rsidP="00000000" w:rsidRDefault="00000000" w:rsidRPr="00000000" w14:paraId="0000006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pu0Q7bguAmCQnOVt/uQ8j+sXA==">CgMxLjA4AHIhMVlCajVEcHNkd2N1RkVlQ1V0NDh5bDBIWWJMTU0tc0Vs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