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3B79" w14:textId="45A41F7C" w:rsidR="003158BA" w:rsidRDefault="003158BA" w:rsidP="003158B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SHROTON VILLAGE HALL</w:t>
      </w:r>
    </w:p>
    <w:p w14:paraId="6F846BEB" w14:textId="77777777" w:rsidR="003158BA" w:rsidRDefault="003158BA" w:rsidP="003158B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Charity no: 279297</w:t>
      </w:r>
    </w:p>
    <w:p w14:paraId="462D03D7" w14:textId="77777777" w:rsidR="003158BA" w:rsidRDefault="003158BA" w:rsidP="003158B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F9377B" w14:textId="77777777" w:rsidR="003158BA" w:rsidRPr="00A82F54" w:rsidRDefault="003158BA" w:rsidP="003158BA">
      <w:pPr>
        <w:pStyle w:val="Header"/>
        <w:jc w:val="center"/>
        <w:rPr>
          <w:b/>
          <w:color w:val="FF0000"/>
          <w:sz w:val="36"/>
          <w:szCs w:val="36"/>
          <w:u w:val="single"/>
        </w:rPr>
      </w:pPr>
      <w:r w:rsidRPr="00A82F54">
        <w:rPr>
          <w:b/>
          <w:color w:val="FF0000"/>
          <w:sz w:val="36"/>
          <w:szCs w:val="36"/>
          <w:u w:val="single"/>
        </w:rPr>
        <w:t>SAFEGUARDING VULNERABLE ADULTS POLICY</w:t>
      </w:r>
    </w:p>
    <w:p w14:paraId="3ED2447F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39A9BAC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32476">
        <w:rPr>
          <w:rFonts w:ascii="Arial" w:hAnsi="Arial" w:cs="Arial"/>
          <w:b/>
          <w:sz w:val="32"/>
          <w:szCs w:val="32"/>
        </w:rPr>
        <w:t>Safeguarding Policy</w:t>
      </w:r>
    </w:p>
    <w:p w14:paraId="7D52DFA9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5B4FDA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 xml:space="preserve">This policy applies to all staff, including senior managers and the board of trustees, paid staff, volunteers and sessional workers, agency staff, students or anyone working on behalf of </w:t>
      </w:r>
      <w:r>
        <w:rPr>
          <w:rFonts w:ascii="Arial" w:hAnsi="Arial" w:cs="Arial"/>
          <w:sz w:val="28"/>
          <w:szCs w:val="28"/>
        </w:rPr>
        <w:t>SHROTON VILLAGE HALL COMMITTEE.</w:t>
      </w:r>
    </w:p>
    <w:p w14:paraId="1D1348F8" w14:textId="77777777" w:rsidR="003158BA" w:rsidRPr="00396F01" w:rsidRDefault="003158BA" w:rsidP="003158B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96F01">
        <w:rPr>
          <w:rFonts w:ascii="Arial" w:hAnsi="Arial" w:cs="Arial"/>
          <w:b/>
          <w:sz w:val="28"/>
          <w:szCs w:val="28"/>
        </w:rPr>
        <w:t>A Vulnerable Adult</w:t>
      </w:r>
    </w:p>
    <w:p w14:paraId="07E325CB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2D8C1A" w14:textId="77777777" w:rsidR="003158BA" w:rsidRPr="00532476" w:rsidRDefault="003158BA" w:rsidP="003158B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532476">
        <w:rPr>
          <w:rFonts w:ascii="Arial" w:eastAsia="Times New Roman" w:hAnsi="Arial" w:cs="Arial"/>
          <w:sz w:val="28"/>
          <w:szCs w:val="28"/>
          <w:lang w:eastAsia="en-GB"/>
        </w:rPr>
        <w:t xml:space="preserve">This relates to an adult who meets the following three key tests: </w:t>
      </w:r>
    </w:p>
    <w:p w14:paraId="5E64937E" w14:textId="77777777" w:rsidR="003158BA" w:rsidRPr="00532476" w:rsidRDefault="003158BA" w:rsidP="003158B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37B1EA4" w14:textId="77777777" w:rsidR="003158BA" w:rsidRPr="00532476" w:rsidRDefault="003158BA" w:rsidP="003158B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532476">
        <w:rPr>
          <w:rFonts w:ascii="Arial" w:eastAsia="Times New Roman" w:hAnsi="Arial" w:cs="Arial"/>
          <w:sz w:val="28"/>
          <w:szCs w:val="28"/>
          <w:lang w:eastAsia="en-GB"/>
        </w:rPr>
        <w:t>The adult has needs for care and support (whether or not the local authority is meeting any of those needs);</w:t>
      </w:r>
    </w:p>
    <w:p w14:paraId="35535990" w14:textId="77777777" w:rsidR="003158BA" w:rsidRPr="00532476" w:rsidRDefault="003158BA" w:rsidP="003158B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532476">
        <w:rPr>
          <w:rFonts w:ascii="Arial" w:eastAsia="Times New Roman" w:hAnsi="Arial" w:cs="Arial"/>
          <w:sz w:val="28"/>
          <w:szCs w:val="28"/>
          <w:lang w:eastAsia="en-GB"/>
        </w:rPr>
        <w:t>The adult is experiencing, or at risk of, abuse or neglect;</w:t>
      </w:r>
    </w:p>
    <w:p w14:paraId="599FB6F0" w14:textId="77777777" w:rsidR="003158BA" w:rsidRPr="00532476" w:rsidRDefault="003158BA" w:rsidP="003158B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532476">
        <w:rPr>
          <w:rFonts w:ascii="Arial" w:eastAsia="Times New Roman" w:hAnsi="Arial" w:cs="Arial"/>
          <w:sz w:val="28"/>
          <w:szCs w:val="28"/>
          <w:lang w:eastAsia="en-GB"/>
        </w:rPr>
        <w:t xml:space="preserve">As a result of their care and support needs, the adult is unable to protect themselves from either the risk of, or the experience of abuse or neglect. </w:t>
      </w:r>
    </w:p>
    <w:p w14:paraId="5F39F5EB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9C2551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32476">
        <w:rPr>
          <w:rFonts w:ascii="Arial" w:hAnsi="Arial" w:cs="Arial"/>
          <w:b/>
          <w:sz w:val="28"/>
          <w:szCs w:val="28"/>
        </w:rPr>
        <w:t>The purpose of this policy:</w:t>
      </w:r>
    </w:p>
    <w:p w14:paraId="7A50724F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3E3163" w14:textId="77777777" w:rsidR="003158BA" w:rsidRPr="00532476" w:rsidRDefault="003158BA" w:rsidP="003158B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532476">
        <w:rPr>
          <w:rFonts w:ascii="Arial" w:eastAsia="Times New Roman" w:hAnsi="Arial" w:cs="Arial"/>
          <w:sz w:val="28"/>
          <w:szCs w:val="28"/>
          <w:lang w:eastAsia="en-GB"/>
        </w:rPr>
        <w:t xml:space="preserve">to outline the duty and responsibility of staff, volunteers and trustees working on behalf of the organisation in relation to Safeguarding Vulnerable Adults; </w:t>
      </w:r>
    </w:p>
    <w:p w14:paraId="1BF9AA5D" w14:textId="77777777" w:rsidR="003158BA" w:rsidRPr="00532476" w:rsidRDefault="003158BA" w:rsidP="003158B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to provide staff and volunteers with the overarching principles that guide our approach to safeguarding vulnerable adults.</w:t>
      </w:r>
    </w:p>
    <w:p w14:paraId="54096DF4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CBFE03" w14:textId="77777777" w:rsidR="003158BA" w:rsidRPr="00532476" w:rsidRDefault="003158BA" w:rsidP="003158B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 xml:space="preserve">SHROTON VILLAGE HALL COMMITTEE </w:t>
      </w:r>
      <w:r w:rsidRPr="00532476">
        <w:rPr>
          <w:rFonts w:ascii="Arial" w:hAnsi="Arial" w:cs="Arial"/>
          <w:sz w:val="28"/>
          <w:szCs w:val="28"/>
        </w:rPr>
        <w:t xml:space="preserve">believes that a vulnerable adult should never experience abuse of any kind. </w:t>
      </w:r>
      <w:r w:rsidRPr="00532476">
        <w:rPr>
          <w:rFonts w:ascii="Arial" w:eastAsia="Times New Roman" w:hAnsi="Arial" w:cs="Arial"/>
          <w:sz w:val="28"/>
          <w:szCs w:val="28"/>
          <w:lang w:eastAsia="en-GB"/>
        </w:rPr>
        <w:t>All adult</w:t>
      </w:r>
      <w:r w:rsidRPr="00252CE4">
        <w:rPr>
          <w:rFonts w:ascii="Arial" w:eastAsia="Times New Roman" w:hAnsi="Arial" w:cs="Arial"/>
          <w:sz w:val="28"/>
          <w:szCs w:val="28"/>
          <w:lang w:eastAsia="en-GB"/>
        </w:rPr>
        <w:t>s have the right to be safe from harm and must</w:t>
      </w:r>
      <w:r w:rsidRPr="00532476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252CE4">
        <w:rPr>
          <w:rFonts w:ascii="Arial" w:eastAsia="Times New Roman" w:hAnsi="Arial" w:cs="Arial"/>
          <w:sz w:val="28"/>
          <w:szCs w:val="28"/>
          <w:lang w:eastAsia="en-GB"/>
        </w:rPr>
        <w:t>be able to live free from fear</w:t>
      </w:r>
      <w:r w:rsidRPr="00532476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252CE4">
        <w:rPr>
          <w:rFonts w:ascii="Arial" w:eastAsia="Times New Roman" w:hAnsi="Arial" w:cs="Arial"/>
          <w:sz w:val="28"/>
          <w:szCs w:val="28"/>
          <w:lang w:eastAsia="en-GB"/>
        </w:rPr>
        <w:t>of abuse, neglect and exploitation</w:t>
      </w:r>
      <w:r w:rsidRPr="00532476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14DC80CD" w14:textId="77777777" w:rsidR="003158BA" w:rsidRPr="00532476" w:rsidRDefault="003158BA" w:rsidP="003158B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A45E56D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32476">
        <w:rPr>
          <w:rFonts w:ascii="Arial" w:hAnsi="Arial" w:cs="Arial"/>
          <w:b/>
          <w:sz w:val="28"/>
          <w:szCs w:val="28"/>
        </w:rPr>
        <w:t>Legal Guidance Framework</w:t>
      </w:r>
    </w:p>
    <w:p w14:paraId="167F8634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4C392E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This policy has been drawn up on the basis of law and guidance that safeguards vulnerable adults:</w:t>
      </w:r>
    </w:p>
    <w:p w14:paraId="483A6DB5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8F83FC" w14:textId="77777777" w:rsidR="003158BA" w:rsidRPr="00532476" w:rsidRDefault="003158BA" w:rsidP="003158BA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Care Act 1989 (including Clause 45 “supply of information”)</w:t>
      </w:r>
    </w:p>
    <w:p w14:paraId="10C71C1D" w14:textId="77777777" w:rsidR="003158BA" w:rsidRPr="00532476" w:rsidRDefault="003158BA" w:rsidP="003158BA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lastRenderedPageBreak/>
        <w:t>Data Protection Act 1998</w:t>
      </w:r>
      <w:r>
        <w:rPr>
          <w:rFonts w:ascii="Arial" w:hAnsi="Arial" w:cs="Arial"/>
          <w:sz w:val="28"/>
          <w:szCs w:val="28"/>
        </w:rPr>
        <w:t xml:space="preserve"> and General Data Protection Regulation GDPR  (to apply from 25 May 2018)  </w:t>
      </w:r>
      <w:r w:rsidRPr="00532476">
        <w:rPr>
          <w:rFonts w:ascii="Arial" w:hAnsi="Arial" w:cs="Arial"/>
          <w:sz w:val="28"/>
          <w:szCs w:val="28"/>
        </w:rPr>
        <w:t xml:space="preserve"> </w:t>
      </w:r>
    </w:p>
    <w:p w14:paraId="418E358A" w14:textId="77777777" w:rsidR="003158BA" w:rsidRPr="00532476" w:rsidRDefault="003158BA" w:rsidP="003158BA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532476">
        <w:rPr>
          <w:rFonts w:ascii="Arial" w:eastAsia="Times New Roman" w:hAnsi="Arial" w:cs="Arial"/>
          <w:sz w:val="28"/>
          <w:szCs w:val="28"/>
          <w:lang w:eastAsia="en-GB"/>
        </w:rPr>
        <w:t>Freedom of Information Act 2000</w:t>
      </w:r>
    </w:p>
    <w:p w14:paraId="07A8C108" w14:textId="77777777" w:rsidR="003158BA" w:rsidRPr="00532476" w:rsidRDefault="003158BA" w:rsidP="003158BA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Human Rights Act 1998</w:t>
      </w:r>
    </w:p>
    <w:p w14:paraId="700217D6" w14:textId="77777777" w:rsidR="003158BA" w:rsidRPr="005953ED" w:rsidRDefault="003158BA" w:rsidP="003158BA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 xml:space="preserve">Sexual Offences Act 2003 </w:t>
      </w:r>
    </w:p>
    <w:p w14:paraId="1B5954F8" w14:textId="77777777" w:rsidR="003158BA" w:rsidRPr="00532476" w:rsidRDefault="003158BA" w:rsidP="003158BA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Children &amp; Families Act 2014</w:t>
      </w:r>
    </w:p>
    <w:p w14:paraId="4D1D7B0B" w14:textId="77777777" w:rsidR="003158BA" w:rsidRPr="00532476" w:rsidRDefault="003158BA" w:rsidP="003158BA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 xml:space="preserve">Protection of Freedoms Act 2012 </w:t>
      </w:r>
    </w:p>
    <w:p w14:paraId="7F0643BD" w14:textId="77777777" w:rsidR="003158BA" w:rsidRPr="00532476" w:rsidRDefault="003158BA" w:rsidP="003158BA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Prevent Duty Guidance 2015</w:t>
      </w:r>
    </w:p>
    <w:p w14:paraId="2E619555" w14:textId="77777777" w:rsidR="003158BA" w:rsidRPr="00532476" w:rsidRDefault="003158BA" w:rsidP="003158BA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The Dorset Safeguarding Adults Board Protection Policy, Protocols &amp; Guidance 2015</w:t>
      </w:r>
    </w:p>
    <w:p w14:paraId="70AAB877" w14:textId="77777777" w:rsidR="003158BA" w:rsidRPr="00532476" w:rsidRDefault="003158BA" w:rsidP="003158B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532476">
        <w:rPr>
          <w:rFonts w:ascii="Arial" w:eastAsia="Times New Roman" w:hAnsi="Arial" w:cs="Arial"/>
          <w:sz w:val="28"/>
          <w:szCs w:val="28"/>
          <w:lang w:eastAsia="en-GB"/>
        </w:rPr>
        <w:t>Mental Capacity Act 2005</w:t>
      </w:r>
    </w:p>
    <w:p w14:paraId="60739E38" w14:textId="77777777" w:rsidR="003158BA" w:rsidRPr="00532476" w:rsidRDefault="003158BA" w:rsidP="003158B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532476">
        <w:rPr>
          <w:rFonts w:ascii="Arial" w:eastAsia="Times New Roman" w:hAnsi="Arial" w:cs="Arial"/>
          <w:sz w:val="28"/>
          <w:szCs w:val="28"/>
          <w:lang w:eastAsia="en-GB"/>
        </w:rPr>
        <w:t xml:space="preserve">Deprivation of Liberty Safeguards, Code of Practice2008 </w:t>
      </w:r>
    </w:p>
    <w:p w14:paraId="4E89C740" w14:textId="77777777" w:rsidR="003158BA" w:rsidRDefault="003158BA" w:rsidP="003158B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532476">
        <w:rPr>
          <w:rFonts w:ascii="Arial" w:eastAsia="Times New Roman" w:hAnsi="Arial" w:cs="Arial"/>
          <w:sz w:val="28"/>
          <w:szCs w:val="28"/>
          <w:lang w:eastAsia="en-GB"/>
        </w:rPr>
        <w:t>Public Interest Disclosure Act 1998</w:t>
      </w:r>
    </w:p>
    <w:p w14:paraId="16ADB439" w14:textId="77777777" w:rsidR="003158BA" w:rsidRPr="00532476" w:rsidRDefault="003158BA" w:rsidP="003158B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Equality Act 2010</w:t>
      </w:r>
    </w:p>
    <w:p w14:paraId="20E7BD9C" w14:textId="77777777" w:rsidR="003158BA" w:rsidRPr="00532476" w:rsidRDefault="003158BA" w:rsidP="003158B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532476">
        <w:rPr>
          <w:rFonts w:ascii="Arial" w:eastAsia="Times New Roman" w:hAnsi="Arial" w:cs="Arial"/>
          <w:sz w:val="28"/>
          <w:szCs w:val="28"/>
          <w:lang w:eastAsia="en-GB"/>
        </w:rPr>
        <w:t>Safeguarding Vulnerable Groups Act 2006</w:t>
      </w:r>
    </w:p>
    <w:p w14:paraId="7561C769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32BFAC2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32476">
        <w:rPr>
          <w:rFonts w:ascii="Arial" w:hAnsi="Arial" w:cs="Arial"/>
          <w:b/>
          <w:sz w:val="28"/>
          <w:szCs w:val="28"/>
        </w:rPr>
        <w:t xml:space="preserve">This policy should be read alongside our policies </w:t>
      </w:r>
      <w:r>
        <w:rPr>
          <w:rFonts w:ascii="Arial" w:hAnsi="Arial" w:cs="Arial"/>
          <w:b/>
          <w:sz w:val="28"/>
          <w:szCs w:val="28"/>
        </w:rPr>
        <w:t>&amp;</w:t>
      </w:r>
      <w:r w:rsidRPr="00532476">
        <w:rPr>
          <w:rFonts w:ascii="Arial" w:hAnsi="Arial" w:cs="Arial"/>
          <w:b/>
          <w:sz w:val="28"/>
          <w:szCs w:val="28"/>
        </w:rPr>
        <w:t xml:space="preserve"> procedures on:</w:t>
      </w:r>
    </w:p>
    <w:p w14:paraId="093FC8CF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0768FD" w14:textId="77777777" w:rsidR="003158BA" w:rsidRPr="00532476" w:rsidRDefault="003158BA" w:rsidP="003158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Recruitment, induction and training</w:t>
      </w:r>
    </w:p>
    <w:p w14:paraId="0A53B02B" w14:textId="77777777" w:rsidR="003158BA" w:rsidRPr="00532476" w:rsidRDefault="003158BA" w:rsidP="003158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Role of the designated safeguarding officer</w:t>
      </w:r>
    </w:p>
    <w:p w14:paraId="479A17A5" w14:textId="77777777" w:rsidR="003158BA" w:rsidRPr="00532476" w:rsidRDefault="003158BA" w:rsidP="003158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Managing allegations against staff and volunteers</w:t>
      </w:r>
    </w:p>
    <w:p w14:paraId="7D89ED5A" w14:textId="77777777" w:rsidR="003158BA" w:rsidRPr="00532476" w:rsidRDefault="003158BA" w:rsidP="003158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Recording and information sharing</w:t>
      </w:r>
    </w:p>
    <w:p w14:paraId="2F63A2C9" w14:textId="77777777" w:rsidR="003158BA" w:rsidRPr="00532476" w:rsidRDefault="003158BA" w:rsidP="003158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Code of conduct for staff and volunteers</w:t>
      </w:r>
    </w:p>
    <w:p w14:paraId="1C68D40F" w14:textId="77777777" w:rsidR="003158BA" w:rsidRPr="00532476" w:rsidRDefault="003158BA" w:rsidP="003158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E-safety</w:t>
      </w:r>
    </w:p>
    <w:p w14:paraId="7C9C1185" w14:textId="77777777" w:rsidR="003158BA" w:rsidRPr="00532476" w:rsidRDefault="003158BA" w:rsidP="003158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Anti-bullying</w:t>
      </w:r>
    </w:p>
    <w:p w14:paraId="0A5925DD" w14:textId="77777777" w:rsidR="003158BA" w:rsidRPr="00532476" w:rsidRDefault="003158BA" w:rsidP="003158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Complaints</w:t>
      </w:r>
    </w:p>
    <w:p w14:paraId="190E3D38" w14:textId="77777777" w:rsidR="003158BA" w:rsidRPr="00532476" w:rsidRDefault="003158BA" w:rsidP="003158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Whistleblowing</w:t>
      </w:r>
    </w:p>
    <w:p w14:paraId="524F4E15" w14:textId="77777777" w:rsidR="003158BA" w:rsidRPr="00532476" w:rsidRDefault="003158BA" w:rsidP="003158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Health and safety</w:t>
      </w:r>
    </w:p>
    <w:p w14:paraId="47735312" w14:textId="77777777" w:rsidR="003158BA" w:rsidRPr="00532476" w:rsidRDefault="003158BA" w:rsidP="003158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Training, supervision and support</w:t>
      </w:r>
    </w:p>
    <w:p w14:paraId="2E46B268" w14:textId="77777777" w:rsidR="003158BA" w:rsidRPr="00532476" w:rsidRDefault="003158BA" w:rsidP="003158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Lone working policy and procedure</w:t>
      </w:r>
    </w:p>
    <w:p w14:paraId="69370397" w14:textId="77777777" w:rsidR="003158BA" w:rsidRPr="00532476" w:rsidRDefault="003158BA" w:rsidP="003158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Quality assurance</w:t>
      </w:r>
    </w:p>
    <w:p w14:paraId="7E91A074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C571DC" w14:textId="77777777" w:rsidR="003158BA" w:rsidRPr="00532476" w:rsidRDefault="003158BA" w:rsidP="003158BA">
      <w:pPr>
        <w:tabs>
          <w:tab w:val="left" w:pos="1222"/>
        </w:tabs>
        <w:ind w:left="360"/>
        <w:rPr>
          <w:rFonts w:ascii="Arial" w:eastAsia="Verdana" w:hAnsi="Arial" w:cs="Arial"/>
          <w:sz w:val="28"/>
          <w:szCs w:val="28"/>
        </w:rPr>
      </w:pPr>
      <w:r w:rsidRPr="00532476">
        <w:rPr>
          <w:rFonts w:ascii="Arial" w:hAnsi="Arial" w:cs="Arial"/>
          <w:b/>
          <w:spacing w:val="-1"/>
          <w:sz w:val="28"/>
          <w:szCs w:val="28"/>
        </w:rPr>
        <w:t>Key</w:t>
      </w:r>
      <w:r w:rsidRPr="00532476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532476">
        <w:rPr>
          <w:rFonts w:ascii="Arial" w:hAnsi="Arial" w:cs="Arial"/>
          <w:b/>
          <w:spacing w:val="-1"/>
          <w:sz w:val="28"/>
          <w:szCs w:val="28"/>
        </w:rPr>
        <w:t>Principles</w:t>
      </w:r>
    </w:p>
    <w:p w14:paraId="38ADD82B" w14:textId="77777777" w:rsidR="003158BA" w:rsidRPr="00532476" w:rsidRDefault="003158BA" w:rsidP="003158BA">
      <w:pPr>
        <w:pStyle w:val="BodyText"/>
        <w:tabs>
          <w:tab w:val="left" w:pos="1289"/>
        </w:tabs>
        <w:ind w:left="280" w:firstLine="0"/>
        <w:rPr>
          <w:rFonts w:ascii="Arial" w:hAnsi="Arial" w:cs="Arial"/>
          <w:sz w:val="28"/>
          <w:szCs w:val="28"/>
          <w:lang w:val="en-GB"/>
        </w:rPr>
      </w:pPr>
      <w:r w:rsidRPr="00532476">
        <w:rPr>
          <w:rFonts w:ascii="Arial" w:hAnsi="Arial" w:cs="Arial"/>
          <w:spacing w:val="-1"/>
          <w:sz w:val="28"/>
          <w:szCs w:val="28"/>
          <w:lang w:val="en-GB"/>
        </w:rPr>
        <w:t>The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Care</w:t>
      </w:r>
      <w:r w:rsidRPr="00532476">
        <w:rPr>
          <w:rFonts w:ascii="Arial" w:hAnsi="Arial" w:cs="Arial"/>
          <w:spacing w:val="-5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Act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2014</w:t>
      </w:r>
      <w:r w:rsidRPr="00532476">
        <w:rPr>
          <w:rFonts w:ascii="Arial" w:hAnsi="Arial" w:cs="Arial"/>
          <w:spacing w:val="-3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and</w:t>
      </w:r>
      <w:r w:rsidRPr="00532476">
        <w:rPr>
          <w:rFonts w:ascii="Arial" w:hAnsi="Arial" w:cs="Arial"/>
          <w:spacing w:val="-4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the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Care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Act</w:t>
      </w:r>
      <w:r w:rsidRPr="00532476">
        <w:rPr>
          <w:rFonts w:ascii="Arial" w:hAnsi="Arial" w:cs="Arial"/>
          <w:spacing w:val="-6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guidance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set</w:t>
      </w:r>
      <w:r w:rsidRPr="00532476">
        <w:rPr>
          <w:rFonts w:ascii="Arial" w:hAnsi="Arial" w:cs="Arial"/>
          <w:spacing w:val="-5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out</w:t>
      </w:r>
      <w:r w:rsidRPr="00532476">
        <w:rPr>
          <w:rFonts w:ascii="Arial" w:hAnsi="Arial" w:cs="Arial"/>
          <w:spacing w:val="-5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statutory</w:t>
      </w:r>
      <w:r w:rsidRPr="00532476">
        <w:rPr>
          <w:rFonts w:ascii="Arial" w:hAnsi="Arial" w:cs="Arial"/>
          <w:spacing w:val="-5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requirements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to</w:t>
      </w:r>
      <w:r w:rsidRPr="00532476">
        <w:rPr>
          <w:rFonts w:ascii="Arial" w:hAnsi="Arial" w:cs="Arial"/>
          <w:spacing w:val="-5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develop</w:t>
      </w:r>
      <w:r w:rsidRPr="00532476">
        <w:rPr>
          <w:rFonts w:ascii="Arial" w:hAnsi="Arial" w:cs="Arial"/>
          <w:spacing w:val="-6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and</w:t>
      </w:r>
      <w:r w:rsidRPr="00532476">
        <w:rPr>
          <w:rFonts w:ascii="Arial" w:hAnsi="Arial" w:cs="Arial"/>
          <w:spacing w:val="34"/>
          <w:w w:val="99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assess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the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effectiveness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of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safeguarding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arrangements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founded</w:t>
      </w:r>
      <w:r w:rsidRPr="00532476">
        <w:rPr>
          <w:rFonts w:ascii="Arial" w:hAnsi="Arial" w:cs="Arial"/>
          <w:spacing w:val="-9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on</w:t>
      </w:r>
      <w:r w:rsidRPr="00532476">
        <w:rPr>
          <w:rFonts w:ascii="Arial" w:hAnsi="Arial" w:cs="Arial"/>
          <w:spacing w:val="-6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six</w:t>
      </w:r>
      <w:r w:rsidRPr="00532476">
        <w:rPr>
          <w:rFonts w:ascii="Arial" w:hAnsi="Arial" w:cs="Arial"/>
          <w:spacing w:val="-9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key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principles:</w:t>
      </w:r>
    </w:p>
    <w:p w14:paraId="004ABBE6" w14:textId="77777777" w:rsidR="003158BA" w:rsidRPr="00532476" w:rsidRDefault="003158BA" w:rsidP="003158BA">
      <w:pPr>
        <w:pStyle w:val="BodyText"/>
        <w:tabs>
          <w:tab w:val="left" w:pos="1289"/>
        </w:tabs>
        <w:ind w:left="280" w:firstLine="0"/>
        <w:rPr>
          <w:rFonts w:ascii="Arial" w:hAnsi="Arial" w:cs="Arial"/>
          <w:sz w:val="28"/>
          <w:szCs w:val="28"/>
          <w:lang w:val="en-GB"/>
        </w:rPr>
      </w:pPr>
    </w:p>
    <w:p w14:paraId="4E17049A" w14:textId="77777777" w:rsidR="003158BA" w:rsidRPr="00532476" w:rsidRDefault="003158BA" w:rsidP="003158BA">
      <w:pPr>
        <w:pStyle w:val="BodyText"/>
        <w:numPr>
          <w:ilvl w:val="0"/>
          <w:numId w:val="6"/>
        </w:numPr>
        <w:rPr>
          <w:rFonts w:ascii="Arial" w:hAnsi="Arial" w:cs="Arial"/>
          <w:sz w:val="28"/>
          <w:szCs w:val="28"/>
          <w:lang w:val="en-GB"/>
        </w:rPr>
      </w:pPr>
      <w:r w:rsidRPr="00532476">
        <w:rPr>
          <w:rFonts w:ascii="Arial" w:hAnsi="Arial" w:cs="Arial"/>
          <w:b/>
          <w:bCs/>
          <w:sz w:val="28"/>
          <w:szCs w:val="28"/>
          <w:lang w:val="en-GB"/>
        </w:rPr>
        <w:t>Empowerment</w:t>
      </w:r>
      <w:r w:rsidRPr="00532476">
        <w:rPr>
          <w:rFonts w:ascii="Arial" w:hAnsi="Arial" w:cs="Arial"/>
          <w:b/>
          <w:bCs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–</w:t>
      </w:r>
      <w:r w:rsidRPr="00532476">
        <w:rPr>
          <w:rFonts w:ascii="Arial" w:hAnsi="Arial" w:cs="Arial"/>
          <w:spacing w:val="-9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presumption of person led decisions and informed consent.</w:t>
      </w:r>
    </w:p>
    <w:p w14:paraId="64185B91" w14:textId="77777777" w:rsidR="003158BA" w:rsidRPr="00532476" w:rsidRDefault="003158BA" w:rsidP="003158BA">
      <w:pPr>
        <w:pStyle w:val="BodyText"/>
        <w:numPr>
          <w:ilvl w:val="0"/>
          <w:numId w:val="6"/>
        </w:numPr>
        <w:rPr>
          <w:rFonts w:ascii="Arial" w:hAnsi="Arial" w:cs="Arial"/>
          <w:sz w:val="28"/>
          <w:szCs w:val="28"/>
          <w:lang w:val="en-GB"/>
        </w:rPr>
      </w:pPr>
      <w:r w:rsidRPr="00532476">
        <w:rPr>
          <w:rFonts w:ascii="Arial" w:hAnsi="Arial" w:cs="Arial"/>
          <w:b/>
          <w:bCs/>
          <w:sz w:val="28"/>
          <w:szCs w:val="28"/>
          <w:lang w:val="en-GB"/>
        </w:rPr>
        <w:t>Prevention</w:t>
      </w:r>
      <w:r w:rsidRPr="00532476">
        <w:rPr>
          <w:rFonts w:ascii="Arial" w:hAnsi="Arial" w:cs="Arial"/>
          <w:b/>
          <w:bCs/>
          <w:spacing w:val="-5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–</w:t>
      </w:r>
      <w:r w:rsidRPr="00532476">
        <w:rPr>
          <w:rFonts w:ascii="Arial" w:hAnsi="Arial" w:cs="Arial"/>
          <w:spacing w:val="-6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1"/>
          <w:sz w:val="28"/>
          <w:szCs w:val="28"/>
          <w:lang w:val="en-GB"/>
        </w:rPr>
        <w:t>it</w:t>
      </w:r>
      <w:r w:rsidRPr="00532476">
        <w:rPr>
          <w:rFonts w:ascii="Arial" w:hAnsi="Arial" w:cs="Arial"/>
          <w:spacing w:val="-6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1"/>
          <w:sz w:val="28"/>
          <w:szCs w:val="28"/>
          <w:lang w:val="en-GB"/>
        </w:rPr>
        <w:t>is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better</w:t>
      </w:r>
      <w:r w:rsidRPr="00532476">
        <w:rPr>
          <w:rFonts w:ascii="Arial" w:hAnsi="Arial" w:cs="Arial"/>
          <w:spacing w:val="-6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to</w:t>
      </w:r>
      <w:r w:rsidRPr="00532476">
        <w:rPr>
          <w:rFonts w:ascii="Arial" w:hAnsi="Arial" w:cs="Arial"/>
          <w:spacing w:val="-5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take</w:t>
      </w:r>
      <w:r w:rsidRPr="00532476">
        <w:rPr>
          <w:rFonts w:ascii="Arial" w:hAnsi="Arial" w:cs="Arial"/>
          <w:spacing w:val="-5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action</w:t>
      </w:r>
      <w:r w:rsidRPr="00532476">
        <w:rPr>
          <w:rFonts w:ascii="Arial" w:hAnsi="Arial" w:cs="Arial"/>
          <w:spacing w:val="-5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before</w:t>
      </w:r>
      <w:r w:rsidRPr="00532476">
        <w:rPr>
          <w:rFonts w:ascii="Arial" w:hAnsi="Arial" w:cs="Arial"/>
          <w:spacing w:val="-4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harm</w:t>
      </w:r>
      <w:r w:rsidRPr="00532476">
        <w:rPr>
          <w:rFonts w:ascii="Arial" w:hAnsi="Arial" w:cs="Arial"/>
          <w:spacing w:val="-4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occurs</w:t>
      </w:r>
    </w:p>
    <w:p w14:paraId="157DA6D1" w14:textId="77777777" w:rsidR="003158BA" w:rsidRPr="00532476" w:rsidRDefault="003158BA" w:rsidP="003158BA">
      <w:pPr>
        <w:pStyle w:val="BodyText"/>
        <w:numPr>
          <w:ilvl w:val="0"/>
          <w:numId w:val="6"/>
        </w:numPr>
        <w:rPr>
          <w:rFonts w:ascii="Arial" w:eastAsia="Times New Roman" w:hAnsi="Arial" w:cs="Arial"/>
          <w:spacing w:val="30"/>
          <w:w w:val="99"/>
          <w:sz w:val="28"/>
          <w:szCs w:val="28"/>
          <w:lang w:val="en-GB"/>
        </w:rPr>
      </w:pPr>
      <w:r w:rsidRPr="0053247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Proportionality</w:t>
      </w:r>
      <w:r w:rsidRPr="00532476">
        <w:rPr>
          <w:rFonts w:ascii="Arial" w:hAnsi="Arial" w:cs="Arial"/>
          <w:b/>
          <w:bCs/>
          <w:spacing w:val="-6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–</w:t>
      </w:r>
      <w:r w:rsidRPr="00532476">
        <w:rPr>
          <w:rFonts w:ascii="Arial" w:hAnsi="Arial" w:cs="Arial"/>
          <w:spacing w:val="-9"/>
          <w:sz w:val="28"/>
          <w:szCs w:val="28"/>
          <w:lang w:val="en-GB"/>
        </w:rPr>
        <w:t xml:space="preserve"> proportionate and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least</w:t>
      </w:r>
      <w:r w:rsidRPr="00532476">
        <w:rPr>
          <w:rFonts w:ascii="Arial" w:hAnsi="Arial" w:cs="Arial"/>
          <w:spacing w:val="-9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intrusive</w:t>
      </w:r>
      <w:r w:rsidRPr="00532476">
        <w:rPr>
          <w:rFonts w:ascii="Arial" w:hAnsi="Arial" w:cs="Arial"/>
          <w:spacing w:val="-9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response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appropriate</w:t>
      </w:r>
      <w:r w:rsidRPr="00532476">
        <w:rPr>
          <w:rFonts w:ascii="Arial" w:hAnsi="Arial" w:cs="Arial"/>
          <w:spacing w:val="-10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to</w:t>
      </w:r>
      <w:r w:rsidRPr="00532476">
        <w:rPr>
          <w:rFonts w:ascii="Arial" w:hAnsi="Arial" w:cs="Arial"/>
          <w:spacing w:val="-9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the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risk</w:t>
      </w:r>
      <w:r w:rsidRPr="00532476">
        <w:rPr>
          <w:rFonts w:ascii="Arial" w:hAnsi="Arial" w:cs="Arial"/>
          <w:spacing w:val="-9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presented</w:t>
      </w:r>
      <w:r w:rsidRPr="00532476">
        <w:rPr>
          <w:rFonts w:ascii="Arial" w:eastAsia="Times New Roman" w:hAnsi="Arial" w:cs="Arial"/>
          <w:spacing w:val="30"/>
          <w:w w:val="99"/>
          <w:sz w:val="28"/>
          <w:szCs w:val="28"/>
          <w:lang w:val="en-GB"/>
        </w:rPr>
        <w:t xml:space="preserve"> </w:t>
      </w:r>
    </w:p>
    <w:p w14:paraId="10754AF0" w14:textId="77777777" w:rsidR="003158BA" w:rsidRPr="005953ED" w:rsidRDefault="003158BA" w:rsidP="003158BA">
      <w:pPr>
        <w:pStyle w:val="BodyText"/>
        <w:numPr>
          <w:ilvl w:val="0"/>
          <w:numId w:val="6"/>
        </w:numPr>
        <w:rPr>
          <w:rFonts w:ascii="Arial" w:eastAsia="Times New Roman" w:hAnsi="Arial" w:cs="Arial"/>
          <w:spacing w:val="52"/>
          <w:w w:val="99"/>
          <w:sz w:val="28"/>
          <w:szCs w:val="28"/>
          <w:lang w:val="en-GB"/>
        </w:rPr>
      </w:pPr>
      <w:r w:rsidRPr="00532476">
        <w:rPr>
          <w:rFonts w:ascii="Arial" w:hAnsi="Arial" w:cs="Arial"/>
          <w:b/>
          <w:bCs/>
          <w:sz w:val="28"/>
          <w:szCs w:val="28"/>
          <w:lang w:val="en-GB"/>
        </w:rPr>
        <w:t>Protection</w:t>
      </w:r>
      <w:r w:rsidRPr="00532476">
        <w:rPr>
          <w:rFonts w:ascii="Arial" w:hAnsi="Arial" w:cs="Arial"/>
          <w:b/>
          <w:bCs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–</w:t>
      </w:r>
      <w:r w:rsidRPr="00532476">
        <w:rPr>
          <w:rFonts w:ascii="Arial" w:hAnsi="Arial" w:cs="Arial"/>
          <w:spacing w:val="-5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support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1"/>
          <w:sz w:val="28"/>
          <w:szCs w:val="28"/>
          <w:lang w:val="en-GB"/>
        </w:rPr>
        <w:t>and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representation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for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those</w:t>
      </w:r>
      <w:r w:rsidRPr="00532476">
        <w:rPr>
          <w:rFonts w:ascii="Arial" w:hAnsi="Arial" w:cs="Arial"/>
          <w:spacing w:val="-9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1"/>
          <w:sz w:val="28"/>
          <w:szCs w:val="28"/>
          <w:lang w:val="en-GB"/>
        </w:rPr>
        <w:t>in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greatest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need</w:t>
      </w:r>
      <w:r w:rsidRPr="005953ED">
        <w:rPr>
          <w:rFonts w:ascii="Arial" w:eastAsia="Times New Roman" w:hAnsi="Arial" w:cs="Arial"/>
          <w:spacing w:val="52"/>
          <w:w w:val="99"/>
          <w:sz w:val="28"/>
          <w:szCs w:val="28"/>
          <w:lang w:val="en-GB"/>
        </w:rPr>
        <w:t xml:space="preserve"> </w:t>
      </w:r>
    </w:p>
    <w:p w14:paraId="7EC896B3" w14:textId="77777777" w:rsidR="003158BA" w:rsidRPr="00532476" w:rsidRDefault="003158BA" w:rsidP="003158BA">
      <w:pPr>
        <w:pStyle w:val="BodyText"/>
        <w:numPr>
          <w:ilvl w:val="0"/>
          <w:numId w:val="6"/>
        </w:numPr>
        <w:rPr>
          <w:rFonts w:ascii="Arial" w:hAnsi="Arial" w:cs="Arial"/>
          <w:sz w:val="28"/>
          <w:szCs w:val="28"/>
          <w:lang w:val="en-GB"/>
        </w:rPr>
      </w:pPr>
      <w:r w:rsidRPr="00532476">
        <w:rPr>
          <w:rFonts w:ascii="Arial" w:hAnsi="Arial" w:cs="Arial"/>
          <w:b/>
          <w:bCs/>
          <w:spacing w:val="-1"/>
          <w:sz w:val="28"/>
          <w:szCs w:val="28"/>
          <w:lang w:val="en-GB"/>
        </w:rPr>
        <w:t>Partnership</w:t>
      </w:r>
      <w:r w:rsidRPr="00532476">
        <w:rPr>
          <w:rFonts w:ascii="Arial" w:hAnsi="Arial" w:cs="Arial"/>
          <w:b/>
          <w:bCs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–</w:t>
      </w:r>
      <w:r w:rsidRPr="00532476">
        <w:rPr>
          <w:rFonts w:ascii="Arial" w:hAnsi="Arial" w:cs="Arial"/>
          <w:spacing w:val="-9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local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solutions</w:t>
      </w:r>
      <w:r w:rsidRPr="00532476">
        <w:rPr>
          <w:rFonts w:ascii="Arial" w:hAnsi="Arial" w:cs="Arial"/>
          <w:spacing w:val="-10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through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services</w:t>
      </w:r>
      <w:r w:rsidRPr="00532476">
        <w:rPr>
          <w:rFonts w:ascii="Arial" w:hAnsi="Arial" w:cs="Arial"/>
          <w:spacing w:val="-6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1"/>
          <w:sz w:val="28"/>
          <w:szCs w:val="28"/>
          <w:lang w:val="en-GB"/>
        </w:rPr>
        <w:t>working</w:t>
      </w:r>
      <w:r w:rsidRPr="00532476">
        <w:rPr>
          <w:rFonts w:ascii="Arial" w:hAnsi="Arial" w:cs="Arial"/>
          <w:spacing w:val="-9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with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their</w:t>
      </w:r>
      <w:r w:rsidRPr="00532476">
        <w:rPr>
          <w:rFonts w:ascii="Arial" w:hAnsi="Arial" w:cs="Arial"/>
          <w:spacing w:val="-10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 xml:space="preserve">communities.  </w:t>
      </w:r>
      <w:r w:rsidRPr="00532476">
        <w:rPr>
          <w:rFonts w:ascii="Arial" w:hAnsi="Arial" w:cs="Arial"/>
          <w:sz w:val="28"/>
          <w:szCs w:val="28"/>
          <w:lang w:val="en-GB"/>
        </w:rPr>
        <w:t>Communities</w:t>
      </w:r>
      <w:r w:rsidRPr="00532476">
        <w:rPr>
          <w:rFonts w:ascii="Arial" w:hAnsi="Arial" w:cs="Arial"/>
          <w:spacing w:val="-8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have</w:t>
      </w:r>
      <w:r w:rsidRPr="00532476">
        <w:rPr>
          <w:rFonts w:ascii="Arial" w:hAnsi="Arial" w:cs="Arial"/>
          <w:spacing w:val="-9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a</w:t>
      </w:r>
      <w:r w:rsidRPr="00532476">
        <w:rPr>
          <w:rFonts w:ascii="Arial" w:hAnsi="Arial" w:cs="Arial"/>
          <w:spacing w:val="-5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part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to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play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1"/>
          <w:sz w:val="28"/>
          <w:szCs w:val="28"/>
          <w:lang w:val="en-GB"/>
        </w:rPr>
        <w:t>in</w:t>
      </w:r>
      <w:r w:rsidRPr="00532476">
        <w:rPr>
          <w:rFonts w:ascii="Arial" w:hAnsi="Arial" w:cs="Arial"/>
          <w:spacing w:val="-6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preventing,</w:t>
      </w:r>
      <w:r w:rsidRPr="00532476">
        <w:rPr>
          <w:rFonts w:ascii="Arial" w:hAnsi="Arial" w:cs="Arial"/>
          <w:spacing w:val="-10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detecting</w:t>
      </w:r>
      <w:r w:rsidRPr="00532476">
        <w:rPr>
          <w:rFonts w:ascii="Arial" w:hAnsi="Arial" w:cs="Arial"/>
          <w:spacing w:val="-6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and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-1"/>
          <w:sz w:val="28"/>
          <w:szCs w:val="28"/>
          <w:lang w:val="en-GB"/>
        </w:rPr>
        <w:t>reporting</w:t>
      </w:r>
      <w:r w:rsidRPr="00532476">
        <w:rPr>
          <w:rFonts w:ascii="Arial" w:hAnsi="Arial" w:cs="Arial"/>
          <w:spacing w:val="-9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neglect</w:t>
      </w:r>
      <w:r w:rsidRPr="00532476">
        <w:rPr>
          <w:rFonts w:ascii="Arial" w:hAnsi="Arial" w:cs="Arial"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and</w:t>
      </w:r>
      <w:r w:rsidRPr="00532476">
        <w:rPr>
          <w:rFonts w:ascii="Arial" w:hAnsi="Arial" w:cs="Arial"/>
          <w:spacing w:val="-6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abuse.</w:t>
      </w:r>
    </w:p>
    <w:p w14:paraId="704A5619" w14:textId="77777777" w:rsidR="003158BA" w:rsidRPr="00532476" w:rsidRDefault="003158BA" w:rsidP="003158BA">
      <w:pPr>
        <w:pStyle w:val="BodyText"/>
        <w:numPr>
          <w:ilvl w:val="0"/>
          <w:numId w:val="6"/>
        </w:numPr>
        <w:rPr>
          <w:rFonts w:ascii="Arial" w:hAnsi="Arial" w:cs="Arial"/>
          <w:sz w:val="28"/>
          <w:szCs w:val="28"/>
          <w:lang w:val="en-GB"/>
        </w:rPr>
      </w:pPr>
      <w:r w:rsidRPr="00532476">
        <w:rPr>
          <w:rFonts w:ascii="Arial" w:hAnsi="Arial" w:cs="Arial"/>
          <w:b/>
          <w:bCs/>
          <w:spacing w:val="-1"/>
          <w:sz w:val="28"/>
          <w:szCs w:val="28"/>
          <w:lang w:val="en-GB"/>
        </w:rPr>
        <w:t>Accountability</w:t>
      </w:r>
      <w:r w:rsidRPr="00532476">
        <w:rPr>
          <w:rFonts w:ascii="Arial" w:hAnsi="Arial" w:cs="Arial"/>
          <w:b/>
          <w:bCs/>
          <w:spacing w:val="-7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–</w:t>
      </w:r>
      <w:r w:rsidRPr="00532476">
        <w:rPr>
          <w:rFonts w:ascii="Arial" w:hAnsi="Arial" w:cs="Arial"/>
          <w:spacing w:val="-11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accountability</w:t>
      </w:r>
      <w:r w:rsidRPr="00532476">
        <w:rPr>
          <w:rFonts w:ascii="Arial" w:hAnsi="Arial" w:cs="Arial"/>
          <w:spacing w:val="-12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and</w:t>
      </w:r>
      <w:r w:rsidRPr="00532476">
        <w:rPr>
          <w:rFonts w:ascii="Arial" w:hAnsi="Arial" w:cs="Arial"/>
          <w:spacing w:val="-11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transparency</w:t>
      </w:r>
      <w:r w:rsidRPr="00532476">
        <w:rPr>
          <w:rFonts w:ascii="Arial" w:hAnsi="Arial" w:cs="Arial"/>
          <w:spacing w:val="-11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pacing w:val="1"/>
          <w:sz w:val="28"/>
          <w:szCs w:val="28"/>
          <w:lang w:val="en-GB"/>
        </w:rPr>
        <w:t>in</w:t>
      </w:r>
      <w:r w:rsidRPr="00532476">
        <w:rPr>
          <w:rFonts w:ascii="Arial" w:hAnsi="Arial" w:cs="Arial"/>
          <w:spacing w:val="-10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delivering</w:t>
      </w:r>
      <w:r w:rsidRPr="00532476">
        <w:rPr>
          <w:rFonts w:ascii="Arial" w:hAnsi="Arial" w:cs="Arial"/>
          <w:spacing w:val="-11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sz w:val="28"/>
          <w:szCs w:val="28"/>
          <w:lang w:val="en-GB"/>
        </w:rPr>
        <w:t>safeguarding.</w:t>
      </w:r>
    </w:p>
    <w:p w14:paraId="6ED5EDB2" w14:textId="77777777" w:rsidR="003158BA" w:rsidRPr="00532476" w:rsidRDefault="003158BA" w:rsidP="003158BA">
      <w:pPr>
        <w:pStyle w:val="BodyText"/>
        <w:ind w:left="284" w:firstLine="0"/>
        <w:rPr>
          <w:rFonts w:ascii="Arial" w:hAnsi="Arial" w:cs="Arial"/>
          <w:sz w:val="28"/>
          <w:szCs w:val="28"/>
          <w:lang w:val="en-GB"/>
        </w:rPr>
      </w:pPr>
    </w:p>
    <w:p w14:paraId="200CC62B" w14:textId="77777777" w:rsidR="003158BA" w:rsidRPr="00532476" w:rsidRDefault="003158BA" w:rsidP="003158BA">
      <w:pPr>
        <w:pStyle w:val="Heading3"/>
        <w:ind w:left="0"/>
        <w:rPr>
          <w:rFonts w:ascii="Arial" w:hAnsi="Arial" w:cs="Arial"/>
          <w:b w:val="0"/>
          <w:bCs w:val="0"/>
          <w:sz w:val="28"/>
          <w:szCs w:val="28"/>
          <w:lang w:val="en-GB"/>
        </w:rPr>
      </w:pPr>
      <w:r>
        <w:rPr>
          <w:rFonts w:ascii="Arial" w:hAnsi="Arial" w:cs="Arial"/>
          <w:b w:val="0"/>
          <w:spacing w:val="-1"/>
          <w:sz w:val="28"/>
          <w:szCs w:val="28"/>
          <w:lang w:val="en-GB"/>
        </w:rPr>
        <w:t xml:space="preserve">SHROTON VILLAGE HALL COMMITTEE </w:t>
      </w:r>
      <w:r w:rsidRPr="00532476">
        <w:rPr>
          <w:rFonts w:ascii="Arial" w:hAnsi="Arial" w:cs="Arial"/>
          <w:b w:val="0"/>
          <w:sz w:val="28"/>
          <w:szCs w:val="28"/>
          <w:lang w:val="en-GB"/>
        </w:rPr>
        <w:t>is</w:t>
      </w:r>
      <w:r w:rsidRPr="00532476">
        <w:rPr>
          <w:rFonts w:ascii="Arial" w:hAnsi="Arial" w:cs="Arial"/>
          <w:b w:val="0"/>
          <w:spacing w:val="-11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b w:val="0"/>
          <w:sz w:val="28"/>
          <w:szCs w:val="28"/>
          <w:lang w:val="en-GB"/>
        </w:rPr>
        <w:t>committed</w:t>
      </w:r>
      <w:r w:rsidRPr="00532476">
        <w:rPr>
          <w:rFonts w:ascii="Arial" w:hAnsi="Arial" w:cs="Arial"/>
          <w:b w:val="0"/>
          <w:spacing w:val="-9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b w:val="0"/>
          <w:sz w:val="28"/>
          <w:szCs w:val="28"/>
          <w:lang w:val="en-GB"/>
        </w:rPr>
        <w:t>to</w:t>
      </w:r>
      <w:r w:rsidRPr="00532476">
        <w:rPr>
          <w:rFonts w:ascii="Arial" w:hAnsi="Arial" w:cs="Arial"/>
          <w:b w:val="0"/>
          <w:spacing w:val="-10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b w:val="0"/>
          <w:spacing w:val="-1"/>
          <w:sz w:val="28"/>
          <w:szCs w:val="28"/>
          <w:lang w:val="en-GB"/>
        </w:rPr>
        <w:t>upholding</w:t>
      </w:r>
      <w:r w:rsidRPr="00532476">
        <w:rPr>
          <w:rFonts w:ascii="Arial" w:hAnsi="Arial" w:cs="Arial"/>
          <w:b w:val="0"/>
          <w:spacing w:val="-11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b w:val="0"/>
          <w:sz w:val="28"/>
          <w:szCs w:val="28"/>
          <w:lang w:val="en-GB"/>
        </w:rPr>
        <w:t>these</w:t>
      </w:r>
      <w:r w:rsidRPr="00532476">
        <w:rPr>
          <w:rFonts w:ascii="Arial" w:hAnsi="Arial" w:cs="Arial"/>
          <w:b w:val="0"/>
          <w:spacing w:val="-12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b w:val="0"/>
          <w:sz w:val="28"/>
          <w:szCs w:val="28"/>
          <w:lang w:val="en-GB"/>
        </w:rPr>
        <w:t>key</w:t>
      </w:r>
      <w:r w:rsidRPr="00532476">
        <w:rPr>
          <w:rFonts w:ascii="Arial" w:hAnsi="Arial" w:cs="Arial"/>
          <w:b w:val="0"/>
          <w:spacing w:val="-10"/>
          <w:sz w:val="28"/>
          <w:szCs w:val="28"/>
          <w:lang w:val="en-GB"/>
        </w:rPr>
        <w:t xml:space="preserve"> </w:t>
      </w:r>
      <w:r w:rsidRPr="00532476">
        <w:rPr>
          <w:rFonts w:ascii="Arial" w:hAnsi="Arial" w:cs="Arial"/>
          <w:b w:val="0"/>
          <w:spacing w:val="-1"/>
          <w:sz w:val="28"/>
          <w:szCs w:val="28"/>
          <w:lang w:val="en-GB"/>
        </w:rPr>
        <w:t>principles.</w:t>
      </w:r>
    </w:p>
    <w:p w14:paraId="251B26E1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AF559D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32476">
        <w:rPr>
          <w:rFonts w:ascii="Arial" w:hAnsi="Arial" w:cs="Arial"/>
          <w:b/>
          <w:sz w:val="28"/>
          <w:szCs w:val="28"/>
        </w:rPr>
        <w:t>We will seek to keep vulnerable adults safe by:</w:t>
      </w:r>
    </w:p>
    <w:p w14:paraId="6A7433A3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EDD89F" w14:textId="77777777" w:rsidR="003158BA" w:rsidRPr="00532476" w:rsidRDefault="003158BA" w:rsidP="003158B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 xml:space="preserve">valuing them, listening to and respecting them </w:t>
      </w:r>
    </w:p>
    <w:p w14:paraId="6D9C0E85" w14:textId="77777777" w:rsidR="003158BA" w:rsidRPr="00532476" w:rsidRDefault="003158BA" w:rsidP="003158B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appointing a Designated Safeguarding Officer (DSO), a deputy and a lead board member for safeguarding</w:t>
      </w:r>
    </w:p>
    <w:p w14:paraId="16E5FE74" w14:textId="77777777" w:rsidR="003158BA" w:rsidRPr="00532476" w:rsidRDefault="003158BA" w:rsidP="003158B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adopting safeguarding practices through procedures and a code of conduct for staff and volunteers</w:t>
      </w:r>
    </w:p>
    <w:p w14:paraId="105F5E9E" w14:textId="77777777" w:rsidR="003158BA" w:rsidRPr="00532476" w:rsidRDefault="003158BA" w:rsidP="003158B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 xml:space="preserve">developing and implementing an effective e-safety policy and related procedures </w:t>
      </w:r>
    </w:p>
    <w:p w14:paraId="35BD88E6" w14:textId="77777777" w:rsidR="003158BA" w:rsidRPr="00532476" w:rsidRDefault="003158BA" w:rsidP="003158B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providing effective management for staff and volunteers through supervision, support, training and quality assurance measures</w:t>
      </w:r>
    </w:p>
    <w:p w14:paraId="4339AD8E" w14:textId="77777777" w:rsidR="003158BA" w:rsidRPr="00532476" w:rsidRDefault="003158BA" w:rsidP="003158B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 xml:space="preserve">recruiting staff and volunteers safely, ensuring all necessary checks are made </w:t>
      </w:r>
    </w:p>
    <w:p w14:paraId="16C3FDCD" w14:textId="77777777" w:rsidR="003158BA" w:rsidRPr="00532476" w:rsidRDefault="003158BA" w:rsidP="003158B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recording and storing information professionally and securely, and sharing information about safeguarding and good practice via leaflets, posters, one-to-one discussions</w:t>
      </w:r>
    </w:p>
    <w:p w14:paraId="77EC5372" w14:textId="77777777" w:rsidR="003158BA" w:rsidRPr="00396F01" w:rsidRDefault="003158BA" w:rsidP="003158B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 xml:space="preserve">using our safeguarding procedures to share concerns and relevant information with agencies that need to know, and involving our service users, their families and carers appropriately. </w:t>
      </w:r>
    </w:p>
    <w:p w14:paraId="404A4289" w14:textId="77777777" w:rsidR="003158BA" w:rsidRPr="00532476" w:rsidRDefault="003158BA" w:rsidP="003158B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using our procedures to manage any allegations against staff and volunteers appropriately</w:t>
      </w:r>
    </w:p>
    <w:p w14:paraId="7BE76100" w14:textId="77777777" w:rsidR="003158BA" w:rsidRPr="00532476" w:rsidRDefault="003158BA" w:rsidP="003158B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creating and maintaining an anti-bullying environment and ensuring that we have a policy and procedure to help us deal effectively with any bullying that does arise</w:t>
      </w:r>
    </w:p>
    <w:p w14:paraId="76813807" w14:textId="77777777" w:rsidR="003158BA" w:rsidRPr="00532476" w:rsidRDefault="003158BA" w:rsidP="003158B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ensuring that we have effective complaints and whistleblowing measures in place</w:t>
      </w:r>
    </w:p>
    <w:p w14:paraId="564F6EA3" w14:textId="77777777" w:rsidR="003158BA" w:rsidRPr="00532476" w:rsidRDefault="003158BA" w:rsidP="003158B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ensuring that we provide a safe physical environment for our service users, staff and volunteers, by applying health and safety measures in accordance with the law and regulatory guidance</w:t>
      </w:r>
    </w:p>
    <w:p w14:paraId="40543410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5E2346" w14:textId="77777777" w:rsidR="003158BA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7C2FFD" w14:textId="77777777" w:rsidR="003158BA" w:rsidRDefault="003158BA" w:rsidP="003158B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649C49E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32476">
        <w:rPr>
          <w:rFonts w:ascii="Arial" w:hAnsi="Arial" w:cs="Arial"/>
          <w:b/>
          <w:sz w:val="32"/>
          <w:szCs w:val="32"/>
        </w:rPr>
        <w:t>Contact Details</w:t>
      </w:r>
    </w:p>
    <w:p w14:paraId="6708B4B7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409D015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32476">
        <w:rPr>
          <w:rFonts w:ascii="Arial" w:hAnsi="Arial" w:cs="Arial"/>
          <w:b/>
          <w:sz w:val="28"/>
          <w:szCs w:val="28"/>
        </w:rPr>
        <w:t xml:space="preserve">Designated Safeguarding Officer (DSO) </w:t>
      </w:r>
    </w:p>
    <w:p w14:paraId="17809C49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BF84A27" w14:textId="4EEF4219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Name</w:t>
      </w:r>
      <w:r w:rsidR="000921AB">
        <w:rPr>
          <w:rFonts w:ascii="Arial" w:hAnsi="Arial" w:cs="Arial"/>
          <w:sz w:val="28"/>
          <w:szCs w:val="28"/>
        </w:rPr>
        <w:t>: Karen Holliday</w:t>
      </w:r>
    </w:p>
    <w:p w14:paraId="3F418565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A75B9E" w14:textId="26C284E6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Phone/email</w:t>
      </w:r>
      <w:r w:rsidR="000921AB">
        <w:rPr>
          <w:rFonts w:ascii="Arial" w:hAnsi="Arial" w:cs="Arial"/>
          <w:sz w:val="28"/>
          <w:szCs w:val="28"/>
        </w:rPr>
        <w:t>: 07989 628368 karenholliday66@icloud.com</w:t>
      </w:r>
    </w:p>
    <w:p w14:paraId="627293C3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9B9819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26E560" w14:textId="644D3A9F" w:rsidR="003158BA" w:rsidRPr="00532476" w:rsidRDefault="003158BA" w:rsidP="003158B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32476">
        <w:rPr>
          <w:rFonts w:ascii="Arial" w:hAnsi="Arial" w:cs="Arial"/>
          <w:b/>
          <w:sz w:val="28"/>
          <w:szCs w:val="28"/>
        </w:rPr>
        <w:t>Deputy DSO(s)</w:t>
      </w:r>
    </w:p>
    <w:p w14:paraId="0B3A7C1B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B7BE52" w14:textId="49D354B5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Name</w:t>
      </w:r>
      <w:r w:rsidR="000921AB">
        <w:rPr>
          <w:rFonts w:ascii="Arial" w:hAnsi="Arial" w:cs="Arial"/>
          <w:sz w:val="28"/>
          <w:szCs w:val="28"/>
        </w:rPr>
        <w:t>: Emma House</w:t>
      </w:r>
    </w:p>
    <w:p w14:paraId="6D0D3790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197F1B" w14:textId="6E3EAAAA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Phone/email</w:t>
      </w:r>
      <w:r w:rsidR="000921AB">
        <w:rPr>
          <w:rFonts w:ascii="Arial" w:hAnsi="Arial" w:cs="Arial"/>
          <w:sz w:val="28"/>
          <w:szCs w:val="28"/>
        </w:rPr>
        <w:t>: 07983 464202 emmahouse1@outlook.com</w:t>
      </w:r>
    </w:p>
    <w:p w14:paraId="002E08F4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1A1977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4F8CC6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32476">
        <w:rPr>
          <w:rFonts w:ascii="Arial" w:hAnsi="Arial" w:cs="Arial"/>
          <w:b/>
          <w:sz w:val="28"/>
          <w:szCs w:val="28"/>
        </w:rPr>
        <w:t>Senior lead for safeguarding</w:t>
      </w:r>
    </w:p>
    <w:p w14:paraId="43D86607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FCEEE63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Name</w:t>
      </w:r>
    </w:p>
    <w:p w14:paraId="209C2F9F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2DBB091" w14:textId="77777777" w:rsidR="003158BA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Phone/email</w:t>
      </w:r>
    </w:p>
    <w:p w14:paraId="6111814B" w14:textId="77777777" w:rsidR="003158BA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99F32F" w14:textId="77777777" w:rsidR="003158BA" w:rsidRPr="00A82F54" w:rsidRDefault="003158BA" w:rsidP="003158BA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82F54">
        <w:rPr>
          <w:rFonts w:ascii="Arial" w:hAnsi="Arial" w:cs="Arial"/>
          <w:b/>
          <w:sz w:val="28"/>
          <w:szCs w:val="28"/>
          <w:u w:val="single"/>
        </w:rPr>
        <w:t>Dorset Safeguarding Adults Board</w:t>
      </w:r>
    </w:p>
    <w:p w14:paraId="68134337" w14:textId="77777777" w:rsidR="003158BA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06799C" w14:textId="77777777" w:rsidR="003158BA" w:rsidRDefault="00000000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5" w:history="1">
        <w:r w:rsidR="003158BA" w:rsidRPr="006615CD">
          <w:rPr>
            <w:rStyle w:val="Hyperlink"/>
            <w:rFonts w:ascii="Arial" w:hAnsi="Arial" w:cs="Arial"/>
            <w:sz w:val="28"/>
            <w:szCs w:val="28"/>
          </w:rPr>
          <w:t>www.dorsetforyou.gov.uk/dorsetsafeguardingadultsboard</w:t>
        </w:r>
      </w:hyperlink>
    </w:p>
    <w:p w14:paraId="01742D58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FC2A03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32476">
        <w:rPr>
          <w:rFonts w:ascii="Arial" w:hAnsi="Arial" w:cs="Arial"/>
          <w:b/>
          <w:sz w:val="28"/>
          <w:szCs w:val="28"/>
          <w:u w:val="single"/>
        </w:rPr>
        <w:t xml:space="preserve">Action For Elder Abuse </w:t>
      </w:r>
    </w:p>
    <w:p w14:paraId="44E492E7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E476BF" w14:textId="77777777" w:rsidR="003158BA" w:rsidRPr="00532476" w:rsidRDefault="00000000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6" w:history="1">
        <w:r w:rsidR="003158BA" w:rsidRPr="00532476">
          <w:rPr>
            <w:rStyle w:val="Hyperlink"/>
            <w:rFonts w:ascii="Arial" w:hAnsi="Arial" w:cs="Arial"/>
            <w:sz w:val="28"/>
            <w:szCs w:val="28"/>
          </w:rPr>
          <w:t>www.elderabuse.org.uk</w:t>
        </w:r>
      </w:hyperlink>
    </w:p>
    <w:p w14:paraId="4AAC3429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B59DA44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0808 808 8141</w:t>
      </w:r>
    </w:p>
    <w:p w14:paraId="51174695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FBA0D8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32476">
        <w:rPr>
          <w:rFonts w:ascii="Arial" w:hAnsi="Arial" w:cs="Arial"/>
          <w:b/>
          <w:sz w:val="28"/>
          <w:szCs w:val="28"/>
          <w:u w:val="single"/>
        </w:rPr>
        <w:t>RESPOND</w:t>
      </w:r>
    </w:p>
    <w:p w14:paraId="4456225C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70FD7D" w14:textId="77777777" w:rsidR="003158BA" w:rsidRPr="00532476" w:rsidRDefault="00000000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7" w:history="1">
        <w:r w:rsidR="003158BA" w:rsidRPr="00532476">
          <w:rPr>
            <w:rStyle w:val="Hyperlink"/>
            <w:rFonts w:ascii="Arial" w:hAnsi="Arial" w:cs="Arial"/>
            <w:sz w:val="28"/>
            <w:szCs w:val="28"/>
          </w:rPr>
          <w:t>www.respond.org.uk</w:t>
        </w:r>
      </w:hyperlink>
      <w:r w:rsidR="003158BA" w:rsidRPr="00532476">
        <w:rPr>
          <w:rFonts w:ascii="Arial" w:hAnsi="Arial" w:cs="Arial"/>
          <w:sz w:val="28"/>
          <w:szCs w:val="28"/>
        </w:rPr>
        <w:t xml:space="preserve"> </w:t>
      </w:r>
    </w:p>
    <w:p w14:paraId="04B964A1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561B26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0808 808 0700</w:t>
      </w:r>
    </w:p>
    <w:p w14:paraId="1D5C7685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3B8D80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32476">
        <w:rPr>
          <w:rFonts w:ascii="Arial" w:hAnsi="Arial" w:cs="Arial"/>
          <w:b/>
          <w:sz w:val="28"/>
          <w:szCs w:val="28"/>
          <w:u w:val="single"/>
        </w:rPr>
        <w:t>Rape Crisis</w:t>
      </w:r>
    </w:p>
    <w:p w14:paraId="2AB068C1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AF7454" w14:textId="77777777" w:rsidR="003158BA" w:rsidRPr="00532476" w:rsidRDefault="00000000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8" w:history="1">
        <w:r w:rsidR="003158BA" w:rsidRPr="00532476">
          <w:rPr>
            <w:rStyle w:val="Hyperlink"/>
            <w:rFonts w:ascii="Arial" w:hAnsi="Arial" w:cs="Arial"/>
            <w:sz w:val="28"/>
            <w:szCs w:val="28"/>
          </w:rPr>
          <w:t>www.rapecrisis.org.uk</w:t>
        </w:r>
      </w:hyperlink>
      <w:r w:rsidR="003158BA" w:rsidRPr="00532476">
        <w:rPr>
          <w:rFonts w:ascii="Arial" w:hAnsi="Arial" w:cs="Arial"/>
          <w:sz w:val="28"/>
          <w:szCs w:val="28"/>
        </w:rPr>
        <w:t xml:space="preserve"> </w:t>
      </w:r>
    </w:p>
    <w:p w14:paraId="020E878C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72AED9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0808 802 9999</w:t>
      </w:r>
    </w:p>
    <w:p w14:paraId="04AA7C07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64BDB5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CE7834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 xml:space="preserve">We are committed to reviewing our policy and good practice annually. </w:t>
      </w:r>
    </w:p>
    <w:p w14:paraId="45E60612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83B1F4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4EA26C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This policy was last reviewed</w:t>
      </w:r>
      <w:r>
        <w:rPr>
          <w:rFonts w:ascii="Arial" w:hAnsi="Arial" w:cs="Arial"/>
          <w:sz w:val="28"/>
          <w:szCs w:val="28"/>
        </w:rPr>
        <w:t xml:space="preserve"> on: …………………………</w:t>
      </w:r>
      <w:r w:rsidRPr="00532476">
        <w:rPr>
          <w:rFonts w:ascii="Arial" w:hAnsi="Arial" w:cs="Arial"/>
          <w:sz w:val="28"/>
          <w:szCs w:val="28"/>
        </w:rPr>
        <w:t>……… (date)</w:t>
      </w:r>
    </w:p>
    <w:p w14:paraId="42B9FFB2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93303E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AEBFE5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 xml:space="preserve">Signed: </w:t>
      </w:r>
    </w:p>
    <w:p w14:paraId="44049A52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A1055D" w14:textId="77777777" w:rsidR="003158BA" w:rsidRPr="00532476" w:rsidRDefault="003158BA" w:rsidP="003158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2476">
        <w:rPr>
          <w:rFonts w:ascii="Arial" w:hAnsi="Arial" w:cs="Arial"/>
          <w:sz w:val="28"/>
          <w:szCs w:val="28"/>
        </w:rPr>
        <w:t>(this should be signed by the most senior person in your organisation e.g. the safeguarding lead on your board of trustees)</w:t>
      </w:r>
    </w:p>
    <w:p w14:paraId="27279A49" w14:textId="77777777" w:rsidR="00CB5995" w:rsidRDefault="00CB5995"/>
    <w:sectPr w:rsidR="00CB5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2322A"/>
    <w:multiLevelType w:val="hybridMultilevel"/>
    <w:tmpl w:val="7B3AE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20AEE"/>
    <w:multiLevelType w:val="hybridMultilevel"/>
    <w:tmpl w:val="5A68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C626A"/>
    <w:multiLevelType w:val="hybridMultilevel"/>
    <w:tmpl w:val="6D027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76F16"/>
    <w:multiLevelType w:val="hybridMultilevel"/>
    <w:tmpl w:val="EFDE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F585E"/>
    <w:multiLevelType w:val="hybridMultilevel"/>
    <w:tmpl w:val="939A029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F220B4A"/>
    <w:multiLevelType w:val="hybridMultilevel"/>
    <w:tmpl w:val="91921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51046">
    <w:abstractNumId w:val="5"/>
  </w:num>
  <w:num w:numId="2" w16cid:durableId="1214005042">
    <w:abstractNumId w:val="1"/>
  </w:num>
  <w:num w:numId="3" w16cid:durableId="171140899">
    <w:abstractNumId w:val="0"/>
  </w:num>
  <w:num w:numId="4" w16cid:durableId="1785988">
    <w:abstractNumId w:val="3"/>
  </w:num>
  <w:num w:numId="5" w16cid:durableId="367684488">
    <w:abstractNumId w:val="2"/>
  </w:num>
  <w:num w:numId="6" w16cid:durableId="2128617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BA"/>
    <w:rsid w:val="000921AB"/>
    <w:rsid w:val="00221ECC"/>
    <w:rsid w:val="003158BA"/>
    <w:rsid w:val="00570CE1"/>
    <w:rsid w:val="006709AC"/>
    <w:rsid w:val="00B52B21"/>
    <w:rsid w:val="00C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52AD"/>
  <w15:chartTrackingRefBased/>
  <w15:docId w15:val="{11046553-FD08-4945-8F88-55D66EE3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BA"/>
    <w:pPr>
      <w:spacing w:after="200" w:line="276" w:lineRule="auto"/>
    </w:pPr>
    <w:rPr>
      <w:kern w:val="0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3158BA"/>
    <w:pPr>
      <w:widowControl w:val="0"/>
      <w:spacing w:after="0" w:line="240" w:lineRule="auto"/>
      <w:ind w:left="1109"/>
      <w:outlineLvl w:val="2"/>
    </w:pPr>
    <w:rPr>
      <w:rFonts w:ascii="Verdana" w:eastAsia="Verdana" w:hAnsi="Verdana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158BA"/>
    <w:rPr>
      <w:rFonts w:ascii="Verdana" w:eastAsia="Verdana" w:hAnsi="Verdana"/>
      <w:b/>
      <w:bCs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15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8BA"/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158BA"/>
    <w:pPr>
      <w:widowControl w:val="0"/>
      <w:spacing w:after="0" w:line="240" w:lineRule="auto"/>
      <w:ind w:left="1181" w:hanging="901"/>
    </w:pPr>
    <w:rPr>
      <w:rFonts w:ascii="Verdana" w:eastAsia="Verdana" w:hAnsi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158BA"/>
    <w:rPr>
      <w:rFonts w:ascii="Verdana" w:eastAsia="Verdana" w:hAnsi="Verdana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15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pecrisi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po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derabuse.org.uk" TargetMode="External"/><Relationship Id="rId5" Type="http://schemas.openxmlformats.org/officeDocument/2006/relationships/hyperlink" Target="http://www.dorsetforyou.gov.uk/dorsetsafeguardingadultsboar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House</dc:creator>
  <cp:keywords/>
  <dc:description/>
  <cp:lastModifiedBy>Emma House</cp:lastModifiedBy>
  <cp:revision>2</cp:revision>
  <dcterms:created xsi:type="dcterms:W3CDTF">2024-02-09T12:27:00Z</dcterms:created>
  <dcterms:modified xsi:type="dcterms:W3CDTF">2024-02-12T10:20:00Z</dcterms:modified>
</cp:coreProperties>
</file>